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附件7：</w:t>
      </w:r>
    </w:p>
    <w:p>
      <w:pPr>
        <w:contextualSpacing/>
        <w:jc w:val="left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烟草专卖零售许可证申请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排队轮候情况确认表</w:t>
      </w:r>
    </w:p>
    <w:p>
      <w:pPr>
        <w:spacing w:line="364" w:lineRule="auto"/>
        <w:ind w:right="2"/>
        <w:jc w:val="both"/>
        <w:rPr>
          <w:rFonts w:ascii="黑体" w:hAnsi="黑体" w:eastAsia="黑体" w:cs="黑体"/>
          <w:snapToGrid/>
          <w:kern w:val="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                        企业名称：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排队所在单元：                  经营地址：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情形：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 xml:space="preserve">申请人自愿提出取消排队轮候的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逾期未</w:t>
      </w:r>
      <w:r>
        <w:rPr>
          <w:rFonts w:hint="eastAsia" w:ascii="仿宋_GB2312" w:hAnsi="宋体" w:eastAsia="仿宋_GB2312"/>
          <w:sz w:val="32"/>
          <w:szCs w:val="32"/>
        </w:rPr>
        <w:t xml:space="preserve">提出新办申请的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申请人排队到号后无法联系到申请人的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申请人轮候期间被发现涉及违法违规经营的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</w:rPr>
        <w:t>其他情形: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实地勘验情况：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申请人（签名）：         检查人员（签名、检查证号）：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                       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/>
    <w:p/>
    <w:sectPr>
      <w:footerReference r:id="rId3" w:type="default"/>
      <w:pgSz w:w="11906" w:h="16838"/>
      <w:pgMar w:top="1213" w:right="1700" w:bottom="121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NjRlYjBlYzA3OTc4YzAyZGEwNzRmZTgwNmJjZjgifQ=="/>
  </w:docVars>
  <w:rsids>
    <w:rsidRoot w:val="19133B89"/>
    <w:rsid w:val="19133B89"/>
    <w:rsid w:val="3AAB29EA"/>
    <w:rsid w:val="53D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2023-12-08T02:59:00Z</dcterms:created>
  <dc:creator>魏婧</dc:creator>
  <cp:lastModifiedBy>noname</cp:lastModifiedBy>
  <dcterms:modified xsi:type="dcterms:W3CDTF">2023-12-29T05:00:12Z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693BCDCCB6204A85B8962308D7082CB9_11</vt:lpwstr>
  </property>
</Properties>
</file>